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B5" w:rsidRDefault="0045665C" w:rsidP="004566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Ф.А.В. обратился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Нагатинский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 суд г. Москвы с исковым заявлением к А.С.В. о признании недействительным договора купли-продажи квартиры по основаниям, предусмотренным ст.</w:t>
      </w:r>
      <w:r w:rsidR="00E56E4D">
        <w:rPr>
          <w:rFonts w:ascii="Times New Roman" w:hAnsi="Times New Roman" w:cs="Times New Roman"/>
          <w:sz w:val="24"/>
          <w:szCs w:val="24"/>
        </w:rPr>
        <w:t xml:space="preserve"> 177 Гражданского кодекса РФ, т.к., по утверждению истца, в момент совершения договора купли-продажи квартиры он не мог в силу своего психического заболевания понимать значения совершаемых им действий и руководить ими.</w:t>
      </w:r>
    </w:p>
    <w:p w:rsidR="00E56E4D" w:rsidRDefault="00193763" w:rsidP="004566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Ф.А.В. состоял ранее на учете в психоневрологическим диспансере, однако в судебном порядке не был признан недееспособным.</w:t>
      </w:r>
    </w:p>
    <w:p w:rsidR="00193763" w:rsidRDefault="00193763" w:rsidP="004566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гражданскому делу была проведена судебная психолого-психиатрическая экспертиза, согласно выводам которой Ф.А.В. в момент совершения сделки купли-продажи квартиры не понимал значения своих действий и не мог руководить ими.</w:t>
      </w:r>
    </w:p>
    <w:p w:rsidR="00193763" w:rsidRDefault="00193763" w:rsidP="004566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 Артемова И.Н., которая представляла интересы ответчика А.С.В. обратилась к независимым судебным экспертам для составления рецензии на заключение судебной экспертизы, которая выявила некоторые несоответствия и неточности в заключении эксперта.</w:t>
      </w:r>
    </w:p>
    <w:p w:rsidR="00193763" w:rsidRDefault="00193763" w:rsidP="004566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устранения данных несоответствий в судебное заседание были вызваны эксперты, принимавшие участие в судебной экспертизе.</w:t>
      </w:r>
    </w:p>
    <w:p w:rsidR="00193763" w:rsidRPr="0045665C" w:rsidRDefault="00193763" w:rsidP="004566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приведенных  доказательств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истец согласился с позицией ответчика и заявил ходатайство об отказе от своих исковых требований, производство по гражданскому делу </w:t>
      </w:r>
      <w:r w:rsidR="00826411">
        <w:rPr>
          <w:rFonts w:ascii="Times New Roman" w:hAnsi="Times New Roman" w:cs="Times New Roman"/>
          <w:sz w:val="24"/>
          <w:szCs w:val="24"/>
        </w:rPr>
        <w:t>было прекращено.</w:t>
      </w:r>
      <w:bookmarkStart w:id="0" w:name="_GoBack"/>
      <w:bookmarkEnd w:id="0"/>
    </w:p>
    <w:sectPr w:rsidR="00193763" w:rsidRPr="0045665C" w:rsidSect="002F69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9"/>
    <w:rsid w:val="00193763"/>
    <w:rsid w:val="002617A9"/>
    <w:rsid w:val="002F699D"/>
    <w:rsid w:val="0045665C"/>
    <w:rsid w:val="00826411"/>
    <w:rsid w:val="008907B5"/>
    <w:rsid w:val="00E5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439C"/>
  <w15:chartTrackingRefBased/>
  <w15:docId w15:val="{B1933A3E-768D-4850-88A5-BC5F6D5D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 Артёмов Анатолий</dc:creator>
  <cp:keywords/>
  <dc:description/>
  <cp:lastModifiedBy>Адвокат Артёмов Анатолий</cp:lastModifiedBy>
  <cp:revision>3</cp:revision>
  <dcterms:created xsi:type="dcterms:W3CDTF">2021-08-08T10:58:00Z</dcterms:created>
  <dcterms:modified xsi:type="dcterms:W3CDTF">2021-08-08T11:19:00Z</dcterms:modified>
</cp:coreProperties>
</file>